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Мониторинг и аудит в сфере закупок</w:t>
            </w:r>
          </w:p>
          <w:p>
            <w:pPr>
              <w:jc w:val="center"/>
              <w:spacing w:after="0" w:line="240" w:lineRule="auto"/>
              <w:rPr>
                <w:sz w:val="32"/>
                <w:szCs w:val="32"/>
              </w:rPr>
            </w:pPr>
            <w:r>
              <w:rPr>
                <w:rFonts w:ascii="Times New Roman" w:hAnsi="Times New Roman" w:cs="Times New Roman"/>
                <w:color w:val="#000000"/>
                <w:sz w:val="32"/>
                <w:szCs w:val="32"/>
              </w:rPr>
              <w:t> К.М.04.03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«Мониторинг и аудит в сфере закупок»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К.М.04.03 «Мониторинг и аудит в сфере закупок».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«Мониторинг и аудит в сфере закупок»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процедуры закупок</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требования законодательства Российской Федерации и нормативных правовых актов, регулирующих деятельность в сфере закупок, основы антимонопольного законодательства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знать порядок согласования и формирования требований к закупаемым товарам, работам, услугам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особенности составления закупочной документации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знать основы бухгалтерского учета и аудита в части применения к закупкам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использовать в работе требования законодательства Российской Федерации и нормативных правовых актов, регулирующих деятельность в сфере закупок, основы антимонопольного законодательства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уметь использовать в работе основы бухгалтерского учета и аудита в части применения к закупкам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ПК-4.13 уметь осуществлять сбор, обобщение, систематизацию и оценку информации об осуществлении закупок</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ПК-4.23 владеть навыками составление отчетной документации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ПК-4.24 владеть навыками мониторинга и аудита в сфере закупок</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ПК-4.25 владеть навыками  порядка согласования и формирования требований к закупаемым товарам, работам, услугам</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К.М.04.03 «Мониторинг и аудит в сфере закупок» относится к обязательной части, является дисциплиной Блока Б1. «Дисциплины (модули)». Модуль "Закупочные процедуры" основной профессиональной образовательной программы высшего образования - бакалавриат по направлению подготовки 38.03.02 Менеджмент.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Правовое регулирование торговой и закупочной деятельности</w:t>
            </w:r>
          </w:p>
          <w:p>
            <w:pPr>
              <w:jc w:val="center"/>
              <w:spacing w:after="0" w:line="240" w:lineRule="auto"/>
              <w:rPr>
                <w:sz w:val="22"/>
                <w:szCs w:val="22"/>
              </w:rPr>
            </w:pPr>
            <w:r>
              <w:rPr>
                <w:rFonts w:ascii="Times New Roman" w:hAnsi="Times New Roman" w:cs="Times New Roman"/>
                <w:color w:val="#000000"/>
                <w:sz w:val="22"/>
                <w:szCs w:val="22"/>
              </w:rPr>
              <w:t> Контроль и оценка эффективности функционирования логистических систем на рынке транспортных услуг</w:t>
            </w:r>
          </w:p>
          <w:p>
            <w:pPr>
              <w:jc w:val="center"/>
              <w:spacing w:after="0" w:line="240" w:lineRule="auto"/>
              <w:rPr>
                <w:sz w:val="22"/>
                <w:szCs w:val="22"/>
              </w:rPr>
            </w:pPr>
            <w:r>
              <w:rPr>
                <w:rFonts w:ascii="Times New Roman" w:hAnsi="Times New Roman" w:cs="Times New Roman"/>
                <w:color w:val="#000000"/>
                <w:sz w:val="22"/>
                <w:szCs w:val="22"/>
              </w:rPr>
              <w:t> Организация закупочной 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Контрактная система в сфере закупок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8 зачетных единиц – 288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8</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Жизненный цикл обеспечения государственных (муниципальных) нужд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Организация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Особенности осуществления отдельных видов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Мониторинг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Аудит государственных (муниципальных)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Совершенствование аудита государственных (муниципальных)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Жизненный цикл обеспечения государственных (муниципальных) нужд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Организация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Особенности осуществления отдельных видов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Мониторинг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Аудит государственных (муниципальных)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Совершенствование аудита государственных (муниципальных)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Жизненный цикл обеспечения государственных (муниципальных) нужд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Организация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Особенности осуществления отдельных видов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Мониторинг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Аудит государственных (муниципальных)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Совершенствование аудита государственных (муниципальных)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288</w:t>
            </w:r>
          </w:p>
        </w:tc>
      </w:tr>
      <w:tr>
        <w:trPr>
          <w:trHeight w:hRule="exact" w:val="10385.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50.76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Жизненный цикл обеспечения государственных (муниципальных) нужд</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жизненного цикла государственных (муниципальных) закупок. Законодательство Российской Федерации и нормативные актов в сфере закупок для обеспечения государственных (муниципальных) нужд. Понятийный аппарат контрактной системы Российской Федерации. Информационное обеспечение контрактной системы в сфере закупок. Организация документооборота, в т. ч. электронного. Принципы контрактной системы в сфере закупок. Принципы государственного контроля и аудита в сфере закупочной деятельности. Матрица соответствия принципов контрактной системы и принципов государственного контроля и аудита в сфере закупочной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Организация закупочной 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и обоснование закупок. Нормирование в сфере закупок. Обязательное общественное обсуждение. Порядок формирования начальной (максимальной) цены контракта. Цена контракта, заключенного с единственным поставщиком, начальная сумма цен единиц товара, работы, услуги. Порядок осуществления государственных (муниципальных) закупок.</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Особенности осуществления отдельных видов закупок</w:t>
            </w:r>
          </w:p>
        </w:tc>
      </w:tr>
      <w:tr>
        <w:trPr>
          <w:trHeight w:hRule="exact" w:val="3519.0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заключения энергосервисных контрактов.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Особенности заключения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 Особенности осуществления закупок в соответствии с решением Правительства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Российской Федерации.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Особенности исполнения контракта на оказание услуги по предоставлению кредита.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Мониторинг закупочной деятельности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подходы к определению рисков закупочных систем. Методология, матрица рисков, основные индикаторы, степень воздействия на закупочную систему и экономику в целом, частота встречаемости рисков. Оценка конкурентной среды и конечной эффективности закупки. Оценка корректности принятия решений и документального оформления закупки. Формы (таблицы) для сбора информации. Проблемы сопоставительного анализа и отображения результатов. Переход от мониторинга (контроля) процедуры закупки к комплексному мониторингу формирования, размещения, исполнения заказа. Методические подходы по оценке закупочной деятельности, применяемые по результатам размещения заказа на средства Всемирного банка. Индикаторы, матрица и методика проведения мониторинга развития закупочных систем в рамках Федерального закона №44ФЗ. Существующие подходы оценки развития закупочных систем.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Аудит государственных (муниципальных) закупок</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Внешний и внутренний государственный аудит и контроля государственных (муниципальных) закупок. Мониторинг государственных (муниципальных) закупок. Органы внешнего государственного аудита и их полномочия. Стандарты государственного аудита в сфере закупок товаров, работ услуг. Информационные системы и базы данных, используемые при аудите государственных (муниципальных) закупок. Порядок составления и документирования плана и программы контрольных и экспертно- аналитических мероприятий. Классические и специальные методы аудита государственных (муниципальных) закупок. Порядок оформления результатов аудита государственных (муниципальных) закупок. Типичные нарушения в сфере закупочной деятельности. Меры ответственности по итогам аудита государственных (муниципальных) закупок. Анализ арбитражной практики.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Совершенствование аудита государственных (муниципальных) закупок</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Стратегический аудит государственных (муниципальных) закупок. Аудит эффективности государственных (муниципальных) закупок. Анализ показателей эффективности контрактной системы в сфере закупок товаров, работ, услуг для обеспечения государственных и муниципальных нужд в разрезе участников контрактной системы – государственных (муниципальных) заказчиков. Обзор предложений органов внешнего государственного аудита по совершенствованию контрактной системы в сфере государственных (муниципальных) закупок по результатам аудитов.</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Жизненный цикл обеспечения государственных (муниципальных) нужд</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Организация закупочной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Особенности осуществления отдельных видов закупок</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Мониторинг закупочной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Аудит государственных (муниципальных) закупок</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Совершенствование аудита государственных (муниципальных) закупок</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«Мониторинг и аудит в сфере закупок» / Касюк Е.А..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контрактами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Кнутов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978-5-534-04912-1.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https://urait.ru/bcode/454105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Галкин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Прокофьев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978-5-534-10226-0.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https://urait.ru/bcode/456384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механизм</w:t>
            </w:r>
            <w:r>
              <w:rPr/>
              <w:t xml:space="preserve"> </w:t>
            </w:r>
            <w:r>
              <w:rPr>
                <w:rFonts w:ascii="Times New Roman" w:hAnsi="Times New Roman" w:cs="Times New Roman"/>
                <w:color w:val="#000000"/>
                <w:sz w:val="24"/>
                <w:szCs w:val="24"/>
              </w:rPr>
              <w:t>государственных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муниципальных</w:t>
            </w:r>
            <w:r>
              <w:rPr/>
              <w:t xml:space="preserve"> </w:t>
            </w:r>
            <w:r>
              <w:rPr>
                <w:rFonts w:ascii="Times New Roman" w:hAnsi="Times New Roman" w:cs="Times New Roman"/>
                <w:color w:val="#000000"/>
                <w:sz w:val="24"/>
                <w:szCs w:val="24"/>
              </w:rPr>
              <w:t>закупок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Фрыгин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978-5-534-10877-4.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https://urait.ru/bcode/451424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снабжения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Эльяшевич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https://urait.ru/bcode/468817</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857.57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106.4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2023-2024_ФГОС3++2023_Бак-ОЗФО-Мен_(ЛиУЗ)(23)_plx_Мониторинг и аудит в сфере закупок</dc:title>
  <dc:creator>FastReport.NET</dc:creator>
</cp:coreProperties>
</file>